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32" w:rsidRDefault="00173F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Box No. 2</w:t>
      </w:r>
    </w:p>
    <w:p w:rsidR="00173FD5" w:rsidRDefault="00173FD5" w:rsidP="00173FD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General</w:t>
      </w:r>
    </w:p>
    <w:p w:rsidR="00173FD5" w:rsidRDefault="00173FD5" w:rsidP="00173F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2015.47.2.1 Snodgrass, Michael</w:t>
      </w:r>
    </w:p>
    <w:p w:rsidR="00173FD5" w:rsidRDefault="00173FD5" w:rsidP="00173FD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Papers related to work study student, Michael Snodgrass, from Brown University.</w:t>
      </w:r>
    </w:p>
    <w:p w:rsidR="00173FD5" w:rsidRDefault="00173FD5" w:rsidP="00173F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2015.47.2.2 Correspondence</w:t>
      </w:r>
    </w:p>
    <w:p w:rsidR="00173FD5" w:rsidRDefault="00173FD5" w:rsidP="00173FD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Correspondence of Gary Abraham, ESQ, the DEC, or other members of the CCCC.</w:t>
      </w:r>
    </w:p>
    <w:p w:rsidR="00173FD5" w:rsidRDefault="00173FD5" w:rsidP="00173F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2015.47.2.3 CCCC Meetings and Agendas</w:t>
      </w:r>
    </w:p>
    <w:p w:rsidR="00173FD5" w:rsidRDefault="00173FD5" w:rsidP="00173FD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Documents from various CCCC meetings, including attendance lists, and meeting agendas.</w:t>
      </w:r>
    </w:p>
    <w:p w:rsidR="00173FD5" w:rsidRDefault="00173FD5" w:rsidP="00173F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2015.47.2.4a Farmersville/NYS DEC</w:t>
      </w:r>
    </w:p>
    <w:p w:rsidR="00173FD5" w:rsidRDefault="00173FD5" w:rsidP="00173FD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Files related to documents to and from the DEC regarding Farmersville</w:t>
      </w:r>
    </w:p>
    <w:p w:rsidR="00173FD5" w:rsidRDefault="00173FD5" w:rsidP="00173F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2015.47.2.4b Albion/NYS DEC</w:t>
      </w:r>
    </w:p>
    <w:p w:rsidR="00173FD5" w:rsidRDefault="00173FD5" w:rsidP="00173FD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Files related to documents to and from the DEC regarding Albion.</w:t>
      </w:r>
    </w:p>
    <w:p w:rsidR="00173FD5" w:rsidRDefault="00173FD5" w:rsidP="00173F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2015.47.2.5 Maine</w:t>
      </w:r>
    </w:p>
    <w:p w:rsidR="00173FD5" w:rsidRDefault="00173FD5" w:rsidP="00173FD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Articles regarding landfills in Maine and New Hampshire.</w:t>
      </w:r>
    </w:p>
    <w:p w:rsidR="00173FD5" w:rsidRDefault="00173FD5" w:rsidP="00173F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2015.47.2.6 Sullivan</w:t>
      </w:r>
    </w:p>
    <w:p w:rsidR="00173FD5" w:rsidRDefault="005F6715" w:rsidP="00173FD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Articles regarding the landfills in Sullivan County, New York.</w:t>
      </w:r>
    </w:p>
    <w:p w:rsidR="005F6715" w:rsidRDefault="005F6715" w:rsidP="005F67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2015.47.2.7 Albany/ NYS</w:t>
      </w:r>
    </w:p>
    <w:p w:rsidR="005F6715" w:rsidRDefault="005F6715" w:rsidP="005F67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Articles regarding the landfills in Albany.</w:t>
      </w:r>
    </w:p>
    <w:p w:rsidR="005F6715" w:rsidRDefault="005F6715" w:rsidP="005F67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2015.47.2.8 CID</w:t>
      </w:r>
    </w:p>
    <w:p w:rsidR="005F6715" w:rsidRDefault="005F6715" w:rsidP="005F67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Articles and correspondence from CID Landfill, Inc.</w:t>
      </w:r>
    </w:p>
    <w:p w:rsidR="005F6715" w:rsidRDefault="005F6715" w:rsidP="005F67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2015.47.2.9 Virginia</w:t>
      </w:r>
    </w:p>
    <w:p w:rsidR="005F6715" w:rsidRDefault="005F6715" w:rsidP="005F67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Articles regarding landfills in Virginia.</w:t>
      </w:r>
    </w:p>
    <w:p w:rsidR="005F6715" w:rsidRDefault="005F6715" w:rsidP="005F67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2015.47.2.10 Motion to Reopen Conceptual approval</w:t>
      </w:r>
    </w:p>
    <w:p w:rsidR="005F6715" w:rsidRDefault="005F6715" w:rsidP="005F67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Legal documentation and case for Farmersville.</w:t>
      </w:r>
    </w:p>
    <w:p w:rsidR="005F6715" w:rsidRDefault="005F6715" w:rsidP="005F67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2015.47.2.11 AFI</w:t>
      </w:r>
    </w:p>
    <w:p w:rsidR="005F6715" w:rsidRDefault="005F6715" w:rsidP="005F671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Articles</w:t>
      </w:r>
      <w:r w:rsidR="006953FA">
        <w:rPr>
          <w:rFonts w:ascii="Times New Roman" w:hAnsi="Times New Roman" w:cs="Times New Roman"/>
          <w:sz w:val="24"/>
        </w:rPr>
        <w:t>, maps</w:t>
      </w:r>
      <w:r>
        <w:rPr>
          <w:rFonts w:ascii="Times New Roman" w:hAnsi="Times New Roman" w:cs="Times New Roman"/>
          <w:sz w:val="24"/>
        </w:rPr>
        <w:t>, timesheets/payroll, supply sheets, and correspondence to and from AFI.</w:t>
      </w:r>
    </w:p>
    <w:p w:rsidR="005F6715" w:rsidRDefault="005F6715" w:rsidP="005F67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2015.47.2.12 </w:t>
      </w:r>
      <w:r w:rsidR="006953FA">
        <w:rPr>
          <w:rFonts w:ascii="Times New Roman" w:hAnsi="Times New Roman" w:cs="Times New Roman"/>
          <w:sz w:val="24"/>
        </w:rPr>
        <w:t>Carpenter Brook</w:t>
      </w:r>
    </w:p>
    <w:p w:rsidR="006953FA" w:rsidRDefault="006953FA" w:rsidP="006953F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Documents, correspondence, and tests regarding Carpenter Brook. </w:t>
      </w:r>
    </w:p>
    <w:p w:rsidR="006953FA" w:rsidRDefault="006953FA" w:rsidP="006953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2015.47.2.13 </w:t>
      </w:r>
      <w:proofErr w:type="spellStart"/>
      <w:r>
        <w:rPr>
          <w:rFonts w:ascii="Times New Roman" w:hAnsi="Times New Roman" w:cs="Times New Roman"/>
          <w:sz w:val="24"/>
        </w:rPr>
        <w:t>Heitzenrater</w:t>
      </w:r>
      <w:proofErr w:type="spellEnd"/>
      <w:r>
        <w:rPr>
          <w:rFonts w:ascii="Times New Roman" w:hAnsi="Times New Roman" w:cs="Times New Roman"/>
          <w:sz w:val="24"/>
        </w:rPr>
        <w:t>-Personal</w:t>
      </w:r>
    </w:p>
    <w:p w:rsidR="006953FA" w:rsidRDefault="006953FA" w:rsidP="006953F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Application related to William </w:t>
      </w:r>
      <w:proofErr w:type="spellStart"/>
      <w:r>
        <w:rPr>
          <w:rFonts w:ascii="Times New Roman" w:hAnsi="Times New Roman" w:cs="Times New Roman"/>
          <w:sz w:val="24"/>
        </w:rPr>
        <w:t>Heitzenrater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953FA" w:rsidRDefault="006953FA" w:rsidP="006953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2015.47.2.14 </w:t>
      </w:r>
      <w:proofErr w:type="spellStart"/>
      <w:r>
        <w:rPr>
          <w:rFonts w:ascii="Times New Roman" w:hAnsi="Times New Roman" w:cs="Times New Roman"/>
          <w:sz w:val="24"/>
        </w:rPr>
        <w:t>Mis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6953FA" w:rsidRDefault="006953FA" w:rsidP="006953F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Miscellaneous articles and documents.</w:t>
      </w:r>
    </w:p>
    <w:p w:rsidR="006953FA" w:rsidRDefault="006953FA" w:rsidP="006953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2015.47.2.15a Farmersville News</w:t>
      </w:r>
    </w:p>
    <w:p w:rsidR="006953FA" w:rsidRDefault="006953FA" w:rsidP="006953F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Newspaper articles and other news regarding Farmersville. </w:t>
      </w:r>
    </w:p>
    <w:p w:rsidR="006953FA" w:rsidRDefault="006953FA" w:rsidP="006953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2015.47.2.15b Farmersville News Stories</w:t>
      </w:r>
    </w:p>
    <w:p w:rsidR="006953FA" w:rsidRDefault="006953FA" w:rsidP="006953F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Newspaper articles and other news regarding Farmersville.</w:t>
      </w:r>
    </w:p>
    <w:p w:rsidR="006953FA" w:rsidRDefault="00B93BCD" w:rsidP="006953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2015.47.2.16 Carpenter Brook Valley Aquifer Study 1992/11/07</w:t>
      </w:r>
    </w:p>
    <w:p w:rsidR="00B93BCD" w:rsidRDefault="00B93BCD" w:rsidP="00B93BC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Study conducted on Carpenter Brook. </w:t>
      </w:r>
    </w:p>
    <w:p w:rsidR="00B93BCD" w:rsidRDefault="00B93BCD" w:rsidP="00B93B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2015.47.2.17 Draft Environmental Impact Statement Volume 1 1993/12</w:t>
      </w:r>
    </w:p>
    <w:p w:rsidR="00B93BCD" w:rsidRPr="006953FA" w:rsidRDefault="00B93BCD" w:rsidP="00B93BC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volume of the Draft Environmental Impact Statement. The remaining volumes are in box 3.</w:t>
      </w:r>
      <w:bookmarkStart w:id="0" w:name="_GoBack"/>
      <w:bookmarkEnd w:id="0"/>
    </w:p>
    <w:sectPr w:rsidR="00B93BCD" w:rsidRPr="0069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5FD5"/>
    <w:multiLevelType w:val="hybridMultilevel"/>
    <w:tmpl w:val="531C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D6"/>
    <w:rsid w:val="000C19D6"/>
    <w:rsid w:val="00173FD5"/>
    <w:rsid w:val="005F6715"/>
    <w:rsid w:val="006953FA"/>
    <w:rsid w:val="00B93BCD"/>
    <w:rsid w:val="00F5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Dennis</dc:creator>
  <cp:lastModifiedBy>Frank, Dennis</cp:lastModifiedBy>
  <cp:revision>2</cp:revision>
  <dcterms:created xsi:type="dcterms:W3CDTF">2016-01-14T15:07:00Z</dcterms:created>
  <dcterms:modified xsi:type="dcterms:W3CDTF">2016-01-14T15:43:00Z</dcterms:modified>
</cp:coreProperties>
</file>